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FC5204" w14:textId="77777777" w:rsidR="00F77313" w:rsidRPr="00EF305E" w:rsidRDefault="00F77313" w:rsidP="00A05150">
      <w:pPr>
        <w:pStyle w:val="berschrift1"/>
        <w:rPr>
          <w:sz w:val="28"/>
          <w:szCs w:val="22"/>
        </w:rPr>
      </w:pPr>
      <w:r w:rsidRPr="00EF305E">
        <w:rPr>
          <w:sz w:val="36"/>
          <w:szCs w:val="36"/>
        </w:rPr>
        <w:t>P</w:t>
      </w:r>
      <w:r w:rsidRPr="00EF305E">
        <w:rPr>
          <w:sz w:val="28"/>
          <w:szCs w:val="22"/>
        </w:rPr>
        <w:t>RESSE</w:t>
      </w:r>
      <w:r w:rsidRPr="00EF305E">
        <w:rPr>
          <w:sz w:val="36"/>
          <w:szCs w:val="36"/>
        </w:rPr>
        <w:t>I</w:t>
      </w:r>
      <w:r w:rsidRPr="00EF305E">
        <w:rPr>
          <w:sz w:val="28"/>
          <w:szCs w:val="22"/>
        </w:rPr>
        <w:t>NFORMATION</w:t>
      </w:r>
    </w:p>
    <w:p w14:paraId="6422AD48" w14:textId="32EBC373" w:rsidR="0052463C" w:rsidRPr="0052463C" w:rsidRDefault="00041DD2" w:rsidP="0052463C">
      <w:pPr>
        <w:pStyle w:val="berschrift1"/>
        <w:rPr>
          <w:bCs/>
        </w:rPr>
      </w:pPr>
      <w:r>
        <w:rPr>
          <w:bCs/>
        </w:rPr>
        <w:t xml:space="preserve">Freiwillige </w:t>
      </w:r>
      <w:r w:rsidR="0052463C" w:rsidRPr="0052463C">
        <w:rPr>
          <w:bCs/>
        </w:rPr>
        <w:t xml:space="preserve">Feuerwehr Heilbronn erhält Preis der Heilbronner Bürgerstiftung </w:t>
      </w:r>
    </w:p>
    <w:p w14:paraId="215E8012" w14:textId="1BC913A5" w:rsidR="0052463C" w:rsidRPr="00F469AC" w:rsidRDefault="0052463C" w:rsidP="0052463C">
      <w:pPr>
        <w:pStyle w:val="Untertitel"/>
        <w:rPr>
          <w:rFonts w:ascii="Source Sans Pro" w:hAnsi="Source Sans Pro"/>
        </w:rPr>
      </w:pPr>
      <w:r w:rsidRPr="00F469AC">
        <w:rPr>
          <w:rFonts w:ascii="Source Sans Pro" w:hAnsi="Source Sans Pro"/>
        </w:rPr>
        <w:t>Stabwechsel bei der Jahresversammlung Unter der Pyramide der Kreissparkasse – Abschied vom Vorsitzenden Karl Schäuble und Vorständin Angelika Biesdorf – Josef Klug übernimmt Vorsitz der Heilbronner Bürgerstiftung</w:t>
      </w:r>
    </w:p>
    <w:p w14:paraId="4163EF02" w14:textId="069456E1" w:rsidR="0052463C" w:rsidRPr="00BE3565" w:rsidRDefault="0052463C" w:rsidP="0052463C">
      <w:r>
        <w:t>Im Zeichen des Wandels stand d</w:t>
      </w:r>
      <w:r w:rsidRPr="00BE3565">
        <w:t>ie Jahresversammlung der Heilbronner Bürgerstiftung am Mittwoch, 27. Mai 2026</w:t>
      </w:r>
      <w:r>
        <w:t xml:space="preserve">. Rund </w:t>
      </w:r>
      <w:r w:rsidRPr="00BE3565">
        <w:t>170 Gäste erlebten einen</w:t>
      </w:r>
      <w:r>
        <w:t xml:space="preserve"> abwechslungsreichen </w:t>
      </w:r>
      <w:r w:rsidRPr="00BE3565">
        <w:t>Abend</w:t>
      </w:r>
      <w:r>
        <w:t xml:space="preserve"> </w:t>
      </w:r>
      <w:r w:rsidR="001270DA">
        <w:t>„</w:t>
      </w:r>
      <w:r w:rsidRPr="00BE3565">
        <w:t>Unter der Pyramide</w:t>
      </w:r>
      <w:r w:rsidR="001270DA">
        <w:t>“</w:t>
      </w:r>
      <w:r w:rsidRPr="00BE3565">
        <w:t xml:space="preserve"> der Kreissparkasse Heilbronn</w:t>
      </w:r>
      <w:r>
        <w:t xml:space="preserve"> – mit Musik,</w:t>
      </w:r>
      <w:r w:rsidRPr="00BE3565">
        <w:t xml:space="preserve"> Preisverleihung, Amtsübergabe und einem Gastredner, der den Blick auf die Dynamik der Stadt richtete.</w:t>
      </w:r>
    </w:p>
    <w:p w14:paraId="31D4E99B" w14:textId="77777777" w:rsidR="0052463C" w:rsidRPr="00BE3565" w:rsidRDefault="0052463C" w:rsidP="0052463C">
      <w:r w:rsidRPr="00BE3565">
        <w:rPr>
          <w:b/>
          <w:bCs/>
        </w:rPr>
        <w:t>Gastredner Uwe Ralf Heer: Heilbronn in Bewegung</w:t>
      </w:r>
    </w:p>
    <w:p w14:paraId="5012BCE5" w14:textId="617994EC" w:rsidR="0052463C" w:rsidRPr="00BE3565" w:rsidRDefault="0052463C" w:rsidP="0052463C">
      <w:r w:rsidRPr="00BE3565">
        <w:t xml:space="preserve">Uwe Ralf Heer, Chefredakteur der Heilbronner Stimme, hielt die Keynote des Abends. Er beleuchtete die Dynamik Heilbronns – vom IPAI-Spatenstich im Oktober 2025 über die Bewerbung zur Grünen Hauptstadt Europas bis hin zu den drängenden Themen Wohnraum, Seilbahn und Nordumfahrung. </w:t>
      </w:r>
      <w:r w:rsidR="001270DA">
        <w:t>„</w:t>
      </w:r>
      <w:r>
        <w:t>Das</w:t>
      </w:r>
      <w:r w:rsidRPr="00081D43">
        <w:t xml:space="preserve"> geschieht in einer Geschwindigkeit, einem Tempo, das gibt es kein zweites Mal in Deutschland</w:t>
      </w:r>
      <w:r w:rsidR="001270DA">
        <w:t>“</w:t>
      </w:r>
      <w:r>
        <w:t xml:space="preserve">, sagte er vor allem in Bezug auf die Veränderungen rund um den Bildungscampus. </w:t>
      </w:r>
      <w:r w:rsidRPr="00BE3565">
        <w:t>Heer machte</w:t>
      </w:r>
      <w:r>
        <w:t xml:space="preserve"> dabei auch</w:t>
      </w:r>
      <w:r w:rsidRPr="00BE3565">
        <w:t xml:space="preserve"> deutlich</w:t>
      </w:r>
      <w:r w:rsidR="00B0413D">
        <w:t>,</w:t>
      </w:r>
      <w:r w:rsidR="00B0413D" w:rsidRPr="00B0413D">
        <w:t xml:space="preserve"> dass kritische Berichterstattung und regionale Nähe keinen Widerspruch bilden</w:t>
      </w:r>
      <w:r w:rsidRPr="001270DA">
        <w:t xml:space="preserve">. Er sei </w:t>
      </w:r>
      <w:r w:rsidR="001270DA">
        <w:t>„</w:t>
      </w:r>
      <w:r w:rsidRPr="001270DA">
        <w:t>fest davon überzeugt, dass unabhängiger Journalismus wichtiger denn je ist</w:t>
      </w:r>
      <w:r w:rsidR="001270DA">
        <w:t>“</w:t>
      </w:r>
      <w:r w:rsidRPr="001270DA">
        <w:t>.</w:t>
      </w:r>
    </w:p>
    <w:p w14:paraId="79E57202" w14:textId="77777777" w:rsidR="0052463C" w:rsidRPr="00BE3565" w:rsidRDefault="0052463C" w:rsidP="0052463C">
      <w:r w:rsidRPr="00BE3565">
        <w:rPr>
          <w:b/>
          <w:bCs/>
        </w:rPr>
        <w:t>Verabschiedung Karl Schäuble: 14 Jahre an der Spitze</w:t>
      </w:r>
    </w:p>
    <w:p w14:paraId="7253A83D" w14:textId="74956477" w:rsidR="0052463C" w:rsidRPr="00BE3565" w:rsidRDefault="0052463C" w:rsidP="0052463C">
      <w:r>
        <w:t xml:space="preserve">Gewürdigt wurde das Engagement von zwei langjährigen Triebfedern der Heilbronner Bürgerstiftung, an erster Stelle Vorstandsvorsitzender Karl Schäuble. </w:t>
      </w:r>
      <w:r w:rsidR="001270DA">
        <w:t>„</w:t>
      </w:r>
      <w:r w:rsidRPr="00622869">
        <w:t>Sie haben die Bürgerstiftung mit Umsicht, mit Beharrlichkeit und großem persönlichen Einsatz geprägt</w:t>
      </w:r>
      <w:r w:rsidR="001270DA">
        <w:t>“</w:t>
      </w:r>
      <w:r>
        <w:t>, so</w:t>
      </w:r>
      <w:r w:rsidRPr="00B0371C">
        <w:t xml:space="preserve"> </w:t>
      </w:r>
      <w:r w:rsidRPr="00BE3565">
        <w:t>Oberbürgermeister und Stiftungsratsvorsitzender Harry Mergel</w:t>
      </w:r>
      <w:r>
        <w:t>. Schäuble</w:t>
      </w:r>
      <w:r w:rsidRPr="00BE3565">
        <w:t xml:space="preserve"> hatte das Amt des Vorstandsvorsitzenden 2012 übernommen</w:t>
      </w:r>
      <w:r>
        <w:t xml:space="preserve"> – </w:t>
      </w:r>
      <w:r w:rsidRPr="00BE3565">
        <w:t>auf</w:t>
      </w:r>
      <w:r>
        <w:t xml:space="preserve"> </w:t>
      </w:r>
      <w:r w:rsidRPr="00BE3565">
        <w:t>Anfrage von OB Helmut Himmelsbach</w:t>
      </w:r>
      <w:r>
        <w:t>, der bei der Verabschiedung 14 Jahre später nun auch wieder dabei war</w:t>
      </w:r>
      <w:r w:rsidRPr="00BE3565">
        <w:t xml:space="preserve">. </w:t>
      </w:r>
      <w:r>
        <w:t>Schäuble habe für die Stiftung sein Netzwerk mitgebracht, a</w:t>
      </w:r>
      <w:r w:rsidRPr="00BE3565">
        <w:t>us seiner Zeit als Geschäftsführer des Heilbronner Maschinenbauers Illig und als Vorsitzender der Bezirksgruppe des Arbeitgeberverbands Südwestmetall</w:t>
      </w:r>
      <w:r>
        <w:t>, so Mergel.</w:t>
      </w:r>
      <w:r w:rsidRPr="00BE3565">
        <w:t xml:space="preserve"> Sein Großprojekt: der Erschließungsbau am </w:t>
      </w:r>
      <w:proofErr w:type="spellStart"/>
      <w:r w:rsidRPr="00BE3565">
        <w:t>Theresienturm</w:t>
      </w:r>
      <w:proofErr w:type="spellEnd"/>
      <w:r w:rsidRPr="00BE3565">
        <w:t>, realisiert mit einem Fördervolumen von rund 260.000 Euro. Ein weiterer Meilenstein</w:t>
      </w:r>
      <w:r>
        <w:t>, den Mergel aufzählte,</w:t>
      </w:r>
      <w:r w:rsidRPr="00BE3565">
        <w:t xml:space="preserve"> war der Erwerb des </w:t>
      </w:r>
      <w:proofErr w:type="spellStart"/>
      <w:r w:rsidRPr="00BE3565">
        <w:t>Käthchenhauses</w:t>
      </w:r>
      <w:proofErr w:type="spellEnd"/>
      <w:r w:rsidRPr="00BE3565">
        <w:t xml:space="preserve"> 2019/20 durch eine großzügige Einzelspende, einen Prozess, den Schäuble maßgeblich begleitete. </w:t>
      </w:r>
      <w:r w:rsidRPr="00C40922">
        <w:t xml:space="preserve">Dass Schäubles Wirken weit über die Stiftung hinausging, </w:t>
      </w:r>
      <w:r w:rsidRPr="00C40922">
        <w:lastRenderedPageBreak/>
        <w:t>hatte Mergel bereits im Dezember 2025 gewürdigt: Am Tag des Ehrenamts hatte er ihn persönlich im vollbesetzten Ratssaal ausgezeichnet.</w:t>
      </w:r>
    </w:p>
    <w:p w14:paraId="0E6A338F" w14:textId="77777777" w:rsidR="0052463C" w:rsidRPr="00BE3565" w:rsidRDefault="0052463C" w:rsidP="0052463C">
      <w:r w:rsidRPr="00BE3565">
        <w:rPr>
          <w:b/>
          <w:bCs/>
        </w:rPr>
        <w:t>Verabschiedung Angelika Biesdorf: Über zwei Jahrzehnte im Dienst der Stiftung</w:t>
      </w:r>
    </w:p>
    <w:p w14:paraId="1B48B11F" w14:textId="20A1F81B" w:rsidR="0052463C" w:rsidRPr="00BE3565" w:rsidRDefault="001270DA" w:rsidP="0052463C">
      <w:r>
        <w:t>„</w:t>
      </w:r>
      <w:r w:rsidR="0052463C" w:rsidRPr="00BE3565">
        <w:t>Eben</w:t>
      </w:r>
      <w:r w:rsidR="0052463C">
        <w:t>so herzlich</w:t>
      </w:r>
      <w:r>
        <w:t>“</w:t>
      </w:r>
      <w:r w:rsidR="0052463C">
        <w:t xml:space="preserve"> bedankte sich Mergel bei </w:t>
      </w:r>
      <w:r w:rsidR="0052463C" w:rsidRPr="00BE3565">
        <w:t xml:space="preserve">Vorstandsmitglied Angelika Biesdorf, die seit 2005 für die Bürgerstiftung tätig war, davon mehr als zehn Jahre </w:t>
      </w:r>
      <w:r w:rsidR="0052463C">
        <w:t xml:space="preserve">im </w:t>
      </w:r>
      <w:r w:rsidR="0052463C" w:rsidRPr="00BE3565">
        <w:t xml:space="preserve">Vorstand. Die ehemalige Schulleiterin der Grund- und Werkrealschule Elly-Heuss-Knapp war das Gesicht der Bürgerstiftung in Schulen, Kindergärten und sozialen Einrichtungen. Ihr zentrales Thema: Gewaltprävention. </w:t>
      </w:r>
      <w:r>
        <w:t>„</w:t>
      </w:r>
      <w:r w:rsidR="0052463C" w:rsidRPr="00101C79">
        <w:t xml:space="preserve">Sie selbst </w:t>
      </w:r>
      <w:r w:rsidR="0052463C">
        <w:t>sagen</w:t>
      </w:r>
      <w:r w:rsidR="0052463C" w:rsidRPr="00101C79">
        <w:t>, Sie seien hineingewachsen in dieses Engagement</w:t>
      </w:r>
      <w:r>
        <w:t>“</w:t>
      </w:r>
      <w:r w:rsidR="0052463C">
        <w:t xml:space="preserve">, so Mergel. Das treffe es gut, denn das Engagement sei eben kein kurzer Moment gewesen, sondern </w:t>
      </w:r>
      <w:r>
        <w:t>„</w:t>
      </w:r>
      <w:r w:rsidR="0052463C">
        <w:t>jahrzehntelanges, stetiges Mitgestalten.</w:t>
      </w:r>
      <w:r>
        <w:t>“</w:t>
      </w:r>
      <w:r w:rsidR="0052463C">
        <w:t xml:space="preserve"> </w:t>
      </w:r>
      <w:r w:rsidR="0052463C" w:rsidRPr="00BE3565">
        <w:t xml:space="preserve">Sie war </w:t>
      </w:r>
      <w:r w:rsidR="0052463C">
        <w:t>treibende K</w:t>
      </w:r>
      <w:r w:rsidR="0052463C" w:rsidRPr="00BE3565">
        <w:t xml:space="preserve">raft des Bündnisses gegen Sucht, Gewalt und Intoleranz (seit 2008) und des Aktionstags </w:t>
      </w:r>
      <w:r>
        <w:t>„</w:t>
      </w:r>
      <w:r w:rsidR="0052463C" w:rsidRPr="00BE3565">
        <w:t>Heilbronn zeigt Gesicht</w:t>
      </w:r>
      <w:r>
        <w:t>“</w:t>
      </w:r>
      <w:r w:rsidR="0052463C" w:rsidRPr="00BE3565">
        <w:t xml:space="preserve">, bei dem </w:t>
      </w:r>
      <w:r w:rsidR="0052463C">
        <w:t xml:space="preserve">seit </w:t>
      </w:r>
      <w:r w:rsidR="0052463C" w:rsidRPr="00BE3565">
        <w:t xml:space="preserve">2019 </w:t>
      </w:r>
      <w:r w:rsidR="0052463C">
        <w:t xml:space="preserve">viele </w:t>
      </w:r>
      <w:r w:rsidR="0052463C" w:rsidRPr="00BE3565">
        <w:t xml:space="preserve">hundert Schülerinnen und Schüler auf den </w:t>
      </w:r>
      <w:proofErr w:type="spellStart"/>
      <w:r w:rsidR="0052463C" w:rsidRPr="00BE3565">
        <w:t>Kiliansplatz</w:t>
      </w:r>
      <w:proofErr w:type="spellEnd"/>
      <w:r w:rsidR="0052463C" w:rsidRPr="00BE3565">
        <w:t xml:space="preserve"> kamen. Noch in ihrer letzten aktiven Phase war sie an der Entstehung des Café Kränzle beteiligt, das im Mai 2025 eröffnet wurde.</w:t>
      </w:r>
      <w:r w:rsidR="0052463C">
        <w:t xml:space="preserve"> Der stellvertretende Vorsitzende Matthias Hink fasste das Wirken der beiden zusammen: </w:t>
      </w:r>
      <w:r>
        <w:t>„</w:t>
      </w:r>
      <w:r w:rsidR="0052463C" w:rsidRPr="00D458E1">
        <w:t>Ihr habt diese Stiftung nicht nur verwaltet, ihr habt sie gestaltet – mit Weitblick, mit Verlässlichkeit und mit dem festen Glauben daran, dass gesellschaftlicher Zusammenhalt nicht selbstverständlich ist, sondern immer wieder neu geschaffen werden muss.</w:t>
      </w:r>
      <w:r>
        <w:t>“</w:t>
      </w:r>
    </w:p>
    <w:p w14:paraId="4EBFA044" w14:textId="77777777" w:rsidR="0052463C" w:rsidRPr="00BE3565" w:rsidRDefault="0052463C" w:rsidP="0052463C">
      <w:r w:rsidRPr="00BE3565">
        <w:rPr>
          <w:b/>
          <w:bCs/>
        </w:rPr>
        <w:t>Amtsübergabe: Josef Klug übernimmt den Vorstandsvorsitz</w:t>
      </w:r>
    </w:p>
    <w:p w14:paraId="28743EC6" w14:textId="429CD1BE" w:rsidR="0052463C" w:rsidRDefault="0052463C" w:rsidP="0052463C">
      <w:pPr>
        <w:rPr>
          <w:b/>
          <w:bCs/>
        </w:rPr>
      </w:pPr>
      <w:r>
        <w:t xml:space="preserve">Als Nachfolger von Karl Schäuble hatte der Stiftungsrat bereits im November 2025 </w:t>
      </w:r>
      <w:r w:rsidRPr="00BE3565">
        <w:t>Josef Klug gewählt. Bei der Jahresversammlung fand nun die offizielle Amtsübergabe statt. Klug bringt eine breite kommunale und wirtschaftliche Erfahrung mit: als langjähriger Leiter des Baurechtsamts in Heilbronn</w:t>
      </w:r>
      <w:r>
        <w:t xml:space="preserve">, als </w:t>
      </w:r>
      <w:r w:rsidRPr="00BE3565">
        <w:t xml:space="preserve">früherer Baubürgermeister in Crailsheim und in leitenden Funktionen bei Kaufland und der </w:t>
      </w:r>
      <w:r w:rsidRPr="00A34F35">
        <w:t>Schwarz-Gruppe. Dort hat</w:t>
      </w:r>
      <w:r w:rsidR="00C13DCA" w:rsidRPr="00C13DCA">
        <w:t xml:space="preserve"> er die Entwicklung der Region aus nächster Nähe begleitet.</w:t>
      </w:r>
      <w:r w:rsidRPr="00A34F35">
        <w:t xml:space="preserve"> Als jemand, der die Stadt aus Verwaltung, Wirtschaft und Ehrenamt kennt, wolle er diese Dynamik nun auch im Dienst der Bürgerschaft mitgestalten, so Klug in seiner Antrittsrede.</w:t>
      </w:r>
      <w:r>
        <w:rPr>
          <w:b/>
          <w:bCs/>
        </w:rPr>
        <w:t xml:space="preserve"> </w:t>
      </w:r>
      <w:r>
        <w:t xml:space="preserve">Gemeinsam mit den weiteren Vorstandsmitgliedern will er dazu beitragen, den Zusammenhalt in der Gesellschaft zu stärken. </w:t>
      </w:r>
      <w:r w:rsidRPr="005854E5">
        <w:t xml:space="preserve">Denn, so Klug mit einem Zitat, das er sich zu eigen machte: </w:t>
      </w:r>
      <w:r w:rsidR="001270DA">
        <w:t>„</w:t>
      </w:r>
      <w:r w:rsidRPr="005854E5">
        <w:t>Stiftungen sind der Kitt der Gesellschaft.</w:t>
      </w:r>
      <w:r w:rsidR="001270DA">
        <w:t>“</w:t>
      </w:r>
    </w:p>
    <w:p w14:paraId="0E990541" w14:textId="77777777" w:rsidR="0052463C" w:rsidRPr="00BE3565" w:rsidRDefault="0052463C" w:rsidP="0052463C">
      <w:r w:rsidRPr="00BE3565">
        <w:rPr>
          <w:b/>
          <w:bCs/>
        </w:rPr>
        <w:t>Preis der Heilbronner Bürgerstiftung 2026</w:t>
      </w:r>
    </w:p>
    <w:p w14:paraId="1F6B417E" w14:textId="77777777" w:rsidR="0052463C" w:rsidRPr="00BE3565" w:rsidRDefault="0052463C" w:rsidP="0052463C">
      <w:r w:rsidRPr="00BE3565">
        <w:t>Der Preis der Heilbronner Bürgerstiftung, moderiert von Angelika Biesdorf, wurde in diesem Jahr in zwei Kategorien verliehen.</w:t>
      </w:r>
    </w:p>
    <w:p w14:paraId="70BC3F0F" w14:textId="77777777" w:rsidR="0052463C" w:rsidRPr="00BE3565" w:rsidRDefault="0052463C" w:rsidP="0052463C">
      <w:r w:rsidRPr="00BE3565">
        <w:t xml:space="preserve">Ausgezeichnet wurde </w:t>
      </w:r>
      <w:r>
        <w:t xml:space="preserve">zum einen </w:t>
      </w:r>
      <w:r w:rsidRPr="00BE3565">
        <w:t xml:space="preserve">die Freiwillige Feuerwehr Heilbronn. </w:t>
      </w:r>
      <w:r w:rsidRPr="00253CB9">
        <w:t xml:space="preserve">In seiner Laudatio machte Fabian Müller, Amtsleiter der Feuerwehr, deutlich, was das Ehrenamt der Freiwilligen Feuerwehr von anderen unterscheidet: Ihre Mitglieder begeben sich </w:t>
      </w:r>
      <w:r w:rsidRPr="00253CB9">
        <w:lastRenderedPageBreak/>
        <w:t xml:space="preserve">regelmäßig selbst in Gefahr, um andere zu schützen – und das rund um die Uhr, ehrenamtlich und mit einem Gemeinschaftssinn, der weit über den </w:t>
      </w:r>
      <w:r>
        <w:t xml:space="preserve">jeweiligen </w:t>
      </w:r>
      <w:r w:rsidRPr="00253CB9">
        <w:t>Einsatz hinausgeht.</w:t>
      </w:r>
    </w:p>
    <w:p w14:paraId="00CC1CD0" w14:textId="11A4C070" w:rsidR="0052463C" w:rsidRPr="00BE3565" w:rsidRDefault="0052463C" w:rsidP="0052463C">
      <w:r>
        <w:t xml:space="preserve">Zwei Schulen und eine Betreuungseinrichtung </w:t>
      </w:r>
      <w:r w:rsidRPr="00BE3565">
        <w:t xml:space="preserve">erhielten </w:t>
      </w:r>
      <w:r>
        <w:t xml:space="preserve">den Preis der Bürgerstiftung für </w:t>
      </w:r>
      <w:r w:rsidRPr="00BE3565">
        <w:t xml:space="preserve">Projekte zu Menschlichkeit, Vielfalt und Toleranz. </w:t>
      </w:r>
      <w:r>
        <w:t xml:space="preserve">An erster Stelle war dies das </w:t>
      </w:r>
      <w:r w:rsidRPr="009E6A1A">
        <w:t>Familienzentrum Olgakrippe</w:t>
      </w:r>
      <w:r>
        <w:t xml:space="preserve"> für sein Projekt </w:t>
      </w:r>
      <w:r w:rsidR="001270DA">
        <w:t>„</w:t>
      </w:r>
      <w:r w:rsidRPr="000671C2">
        <w:t>Brücken der Begegnung</w:t>
      </w:r>
      <w:r w:rsidR="001270DA">
        <w:t>“</w:t>
      </w:r>
      <w:r>
        <w:t xml:space="preserve"> mit regelmäßigen Besuchen im Pflegeheim Katharinenstift Heilbronn – </w:t>
      </w:r>
      <w:r w:rsidR="001270DA">
        <w:t>„</w:t>
      </w:r>
      <w:r>
        <w:t>um Alt und Jung zusammenzubringen</w:t>
      </w:r>
      <w:r w:rsidR="001270DA">
        <w:t>“</w:t>
      </w:r>
      <w:r>
        <w:t>, so Biesdorf. Weiter wurden ausgez</w:t>
      </w:r>
      <w:r w:rsidRPr="00BE3565">
        <w:t xml:space="preserve">eichnet </w:t>
      </w:r>
      <w:r>
        <w:t>das R</w:t>
      </w:r>
      <w:r w:rsidRPr="00795885">
        <w:t>obert-Mayer-Gymnasium</w:t>
      </w:r>
      <w:r>
        <w:t xml:space="preserve"> für sein Projekt </w:t>
      </w:r>
      <w:r w:rsidR="001270DA">
        <w:t>„</w:t>
      </w:r>
      <w:r>
        <w:t>Wir leben Mitgefühl</w:t>
      </w:r>
      <w:r w:rsidR="001270DA">
        <w:t>“</w:t>
      </w:r>
      <w:r>
        <w:t xml:space="preserve"> und</w:t>
      </w:r>
      <w:r w:rsidRPr="00795885">
        <w:t xml:space="preserve"> </w:t>
      </w:r>
      <w:r w:rsidRPr="00BE3565">
        <w:t xml:space="preserve">die Luise-Bronner-Realschule </w:t>
      </w:r>
      <w:r>
        <w:t xml:space="preserve">für ihr Projekt </w:t>
      </w:r>
      <w:r w:rsidR="001270DA">
        <w:t>„</w:t>
      </w:r>
      <w:r>
        <w:t>Theater gegen Rassismus</w:t>
      </w:r>
      <w:r w:rsidR="001270DA">
        <w:t>“</w:t>
      </w:r>
      <w:r w:rsidRPr="00BE3565">
        <w:t xml:space="preserve">. </w:t>
      </w:r>
      <w:r w:rsidR="00861678">
        <w:t xml:space="preserve">Für die Olgakrippe trat dann noch der </w:t>
      </w:r>
      <w:r w:rsidR="00673A67">
        <w:t xml:space="preserve">fünfjährige Jaron </w:t>
      </w:r>
      <w:r w:rsidR="00CD783B">
        <w:t xml:space="preserve">Paul </w:t>
      </w:r>
      <w:r w:rsidR="00673A67">
        <w:t>ans Mikrofon und erklärte</w:t>
      </w:r>
      <w:r w:rsidR="00F04BCA">
        <w:t>, er sei sehr stolz, hier auf der Bühne zu stehen, und fügte an: „Heilbronn ist eine liebenswürdige Stadt.“</w:t>
      </w:r>
    </w:p>
    <w:p w14:paraId="3179FC81" w14:textId="6C39200F" w:rsidR="0052463C" w:rsidRPr="00BE3565" w:rsidRDefault="0052463C" w:rsidP="0052463C">
      <w:r w:rsidRPr="00BE3565">
        <w:rPr>
          <w:b/>
          <w:bCs/>
        </w:rPr>
        <w:t>Zahlen und Bilanz</w:t>
      </w:r>
    </w:p>
    <w:p w14:paraId="2FD8A965" w14:textId="4E3E8D28" w:rsidR="0052463C" w:rsidRPr="00BE3565" w:rsidRDefault="0052463C" w:rsidP="0052463C">
      <w:r w:rsidRPr="00BE3565">
        <w:t xml:space="preserve">Das Gesamtfördervolumen der Heilbronner Bürgerstiftung </w:t>
      </w:r>
      <w:r>
        <w:t>überschreitet in diesem Jahr</w:t>
      </w:r>
      <w:r w:rsidRPr="00BE3565">
        <w:t xml:space="preserve"> </w:t>
      </w:r>
      <w:r w:rsidR="00012539">
        <w:t>die</w:t>
      </w:r>
      <w:r w:rsidR="00006294">
        <w:t xml:space="preserve"> </w:t>
      </w:r>
      <w:r w:rsidR="00012539">
        <w:t>Marke von fünf Millionen Euro</w:t>
      </w:r>
      <w:r w:rsidRPr="00BE3565">
        <w:t>. Seit der Gründung im Jahr 2004 wurden mehr als 4,9 Millionen Euro an Fördermitteln ausgeschüttet. Das Stiftungskapital liegt bei mehr als 2,2 Millionen Euro. Der Freundeskreis zählt rund 309 Mitglieder einschließlich Zeitspender.</w:t>
      </w:r>
    </w:p>
    <w:p w14:paraId="25E76671" w14:textId="29D98A95" w:rsidR="0052463C" w:rsidRPr="00BE3565" w:rsidRDefault="0052463C" w:rsidP="0052463C">
      <w:r w:rsidRPr="00BE3565">
        <w:rPr>
          <w:b/>
          <w:bCs/>
        </w:rPr>
        <w:t>Musikalischer Rahmen</w:t>
      </w:r>
    </w:p>
    <w:p w14:paraId="3951B79C" w14:textId="72661D29" w:rsidR="0052463C" w:rsidRPr="00BE3565" w:rsidRDefault="0052463C" w:rsidP="0052463C">
      <w:r w:rsidRPr="00BE3565">
        <w:t>Umrahmt wurde die Veranstaltung von jungen Musikerinnen und Musikern der Heilbronner Musikschule, die im Rahmen der Begabtenförderung auch von der Bürgerstiftung unterstützt werden: Elisa Faur (Querflöte), das Trio Kai Wen</w:t>
      </w:r>
      <w:r>
        <w:t xml:space="preserve"> Li</w:t>
      </w:r>
      <w:r w:rsidR="006C1CB4">
        <w:t>u</w:t>
      </w:r>
      <w:r w:rsidRPr="00BE3565">
        <w:t xml:space="preserve">, Rebecca </w:t>
      </w:r>
      <w:proofErr w:type="spellStart"/>
      <w:r w:rsidRPr="00BE3565">
        <w:t>Gall</w:t>
      </w:r>
      <w:proofErr w:type="spellEnd"/>
      <w:r w:rsidRPr="00BE3565">
        <w:t xml:space="preserve"> </w:t>
      </w:r>
      <w:r>
        <w:t xml:space="preserve">(Violine) </w:t>
      </w:r>
      <w:r w:rsidRPr="00BE3565">
        <w:t>und J</w:t>
      </w:r>
      <w:r w:rsidR="00A62DFF">
        <w:t>o</w:t>
      </w:r>
      <w:r w:rsidRPr="00BE3565">
        <w:t xml:space="preserve">hanna </w:t>
      </w:r>
      <w:proofErr w:type="spellStart"/>
      <w:r w:rsidRPr="00BE3565">
        <w:t>Xu</w:t>
      </w:r>
      <w:proofErr w:type="spellEnd"/>
      <w:r w:rsidRPr="00BE3565">
        <w:t xml:space="preserve"> (Cello) sowie </w:t>
      </w:r>
      <w:proofErr w:type="spellStart"/>
      <w:r w:rsidRPr="00BE3565">
        <w:t>Jington</w:t>
      </w:r>
      <w:proofErr w:type="spellEnd"/>
      <w:r w:rsidRPr="00BE3565">
        <w:t xml:space="preserve"> Zhang (Klavier).</w:t>
      </w:r>
    </w:p>
    <w:p w14:paraId="2158AB59" w14:textId="5407D715" w:rsidR="00F716FD" w:rsidRPr="00A05150" w:rsidRDefault="00BA74D3" w:rsidP="00A05150">
      <w:pPr>
        <w:pStyle w:val="berschrift1"/>
        <w:rPr>
          <w:sz w:val="18"/>
          <w:szCs w:val="18"/>
        </w:rPr>
      </w:pPr>
      <w:r>
        <w:rPr>
          <w:noProof/>
        </w:rPr>
        <w:drawing>
          <wp:anchor distT="0" distB="0" distL="114300" distR="114300" simplePos="0" relativeHeight="251658240" behindDoc="1" locked="0" layoutInCell="1" allowOverlap="1" wp14:anchorId="6C8D47C7" wp14:editId="2934D595">
            <wp:simplePos x="0" y="0"/>
            <wp:positionH relativeFrom="margin">
              <wp:align>center</wp:align>
            </wp:positionH>
            <wp:positionV relativeFrom="paragraph">
              <wp:posOffset>166370</wp:posOffset>
            </wp:positionV>
            <wp:extent cx="4628385" cy="3086100"/>
            <wp:effectExtent l="0" t="0" r="1270" b="0"/>
            <wp:wrapNone/>
            <wp:docPr id="199600303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03039" name="Grafik 1996003039"/>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28385" cy="3086100"/>
                    </a:xfrm>
                    <a:prstGeom prst="rect">
                      <a:avLst/>
                    </a:prstGeom>
                  </pic:spPr>
                </pic:pic>
              </a:graphicData>
            </a:graphic>
            <wp14:sizeRelH relativeFrom="page">
              <wp14:pctWidth>0</wp14:pctWidth>
            </wp14:sizeRelH>
            <wp14:sizeRelV relativeFrom="page">
              <wp14:pctHeight>0</wp14:pctHeight>
            </wp14:sizeRelV>
          </wp:anchor>
        </w:drawing>
      </w:r>
      <w:r w:rsidR="0052463C">
        <w:rPr>
          <w:sz w:val="18"/>
          <w:szCs w:val="18"/>
        </w:rPr>
        <w:t>Mai 2026</w:t>
      </w:r>
    </w:p>
    <w:p w14:paraId="61B22D9A" w14:textId="1621BB0B" w:rsidR="00A05150" w:rsidRDefault="00A05150">
      <w:pPr>
        <w:spacing w:after="0" w:line="240" w:lineRule="auto"/>
        <w:rPr>
          <w:rFonts w:eastAsiaTheme="majorEastAsia" w:cstheme="majorBidi"/>
          <w:sz w:val="40"/>
          <w:szCs w:val="32"/>
        </w:rPr>
      </w:pPr>
    </w:p>
    <w:p w14:paraId="30E4E38E" w14:textId="5AF1E86B" w:rsidR="00BA74D3" w:rsidRDefault="00BA74D3">
      <w:pPr>
        <w:spacing w:after="0" w:line="240" w:lineRule="auto"/>
        <w:rPr>
          <w:rFonts w:eastAsiaTheme="majorEastAsia" w:cstheme="majorBidi"/>
          <w:noProof/>
          <w:sz w:val="40"/>
          <w:szCs w:val="32"/>
        </w:rPr>
      </w:pPr>
    </w:p>
    <w:p w14:paraId="42E1A8D7" w14:textId="61B368CC" w:rsidR="00BA74D3" w:rsidRDefault="00BA74D3">
      <w:pPr>
        <w:spacing w:after="0" w:line="240" w:lineRule="auto"/>
        <w:rPr>
          <w:rFonts w:eastAsiaTheme="majorEastAsia" w:cstheme="majorBidi"/>
          <w:noProof/>
          <w:sz w:val="40"/>
          <w:szCs w:val="32"/>
        </w:rPr>
      </w:pPr>
    </w:p>
    <w:p w14:paraId="1EEF2EBA" w14:textId="77777777" w:rsidR="00BA74D3" w:rsidRDefault="00BA74D3">
      <w:pPr>
        <w:spacing w:after="0" w:line="240" w:lineRule="auto"/>
        <w:rPr>
          <w:rFonts w:eastAsiaTheme="majorEastAsia" w:cstheme="majorBidi"/>
          <w:noProof/>
          <w:sz w:val="40"/>
          <w:szCs w:val="32"/>
        </w:rPr>
      </w:pPr>
    </w:p>
    <w:p w14:paraId="31D1C6D7" w14:textId="77777777" w:rsidR="00BA74D3" w:rsidRDefault="00BA74D3">
      <w:pPr>
        <w:spacing w:after="0" w:line="240" w:lineRule="auto"/>
        <w:rPr>
          <w:rFonts w:eastAsiaTheme="majorEastAsia" w:cstheme="majorBidi"/>
          <w:noProof/>
          <w:sz w:val="40"/>
          <w:szCs w:val="32"/>
        </w:rPr>
      </w:pPr>
    </w:p>
    <w:p w14:paraId="0D23BB46" w14:textId="77777777" w:rsidR="00BA74D3" w:rsidRDefault="00BA74D3">
      <w:pPr>
        <w:spacing w:after="0" w:line="240" w:lineRule="auto"/>
        <w:rPr>
          <w:rFonts w:eastAsiaTheme="majorEastAsia" w:cstheme="majorBidi"/>
          <w:noProof/>
          <w:sz w:val="40"/>
          <w:szCs w:val="32"/>
        </w:rPr>
      </w:pPr>
    </w:p>
    <w:p w14:paraId="1D375DAB" w14:textId="77777777" w:rsidR="00BA74D3" w:rsidRDefault="00BA74D3">
      <w:pPr>
        <w:spacing w:after="0" w:line="240" w:lineRule="auto"/>
        <w:rPr>
          <w:rFonts w:eastAsiaTheme="majorEastAsia" w:cstheme="majorBidi"/>
          <w:noProof/>
          <w:sz w:val="40"/>
          <w:szCs w:val="32"/>
        </w:rPr>
      </w:pPr>
    </w:p>
    <w:p w14:paraId="5D5D35EA" w14:textId="77777777" w:rsidR="00BA74D3" w:rsidRDefault="00BA74D3">
      <w:pPr>
        <w:spacing w:after="0" w:line="240" w:lineRule="auto"/>
        <w:rPr>
          <w:rFonts w:eastAsiaTheme="majorEastAsia" w:cstheme="majorBidi"/>
          <w:noProof/>
          <w:sz w:val="40"/>
          <w:szCs w:val="32"/>
        </w:rPr>
      </w:pPr>
    </w:p>
    <w:p w14:paraId="4327E3EA" w14:textId="77777777" w:rsidR="00BA74D3" w:rsidRDefault="00BA74D3">
      <w:pPr>
        <w:spacing w:after="0" w:line="240" w:lineRule="auto"/>
        <w:rPr>
          <w:rFonts w:eastAsiaTheme="majorEastAsia" w:cstheme="majorBidi"/>
          <w:noProof/>
          <w:sz w:val="40"/>
          <w:szCs w:val="32"/>
        </w:rPr>
      </w:pPr>
    </w:p>
    <w:p w14:paraId="5F805509" w14:textId="58FD1FD3" w:rsidR="00BA74D3" w:rsidRDefault="00BA74D3">
      <w:pPr>
        <w:spacing w:after="0" w:line="240" w:lineRule="auto"/>
        <w:rPr>
          <w:rFonts w:eastAsiaTheme="majorEastAsia" w:cstheme="majorBidi"/>
          <w:noProof/>
          <w:sz w:val="40"/>
          <w:szCs w:val="32"/>
        </w:rPr>
      </w:pPr>
      <w:r>
        <w:rPr>
          <w:rFonts w:eastAsiaTheme="majorEastAsia" w:cstheme="majorBidi"/>
          <w:noProof/>
          <w:sz w:val="40"/>
          <w:szCs w:val="32"/>
        </w:rPr>
        <w:lastRenderedPageBreak/>
        <w:drawing>
          <wp:anchor distT="0" distB="0" distL="114300" distR="114300" simplePos="0" relativeHeight="251659264" behindDoc="1" locked="0" layoutInCell="1" allowOverlap="1" wp14:anchorId="2B830C2C" wp14:editId="0FD63ED3">
            <wp:simplePos x="0" y="0"/>
            <wp:positionH relativeFrom="margin">
              <wp:align>center</wp:align>
            </wp:positionH>
            <wp:positionV relativeFrom="paragraph">
              <wp:posOffset>-191770</wp:posOffset>
            </wp:positionV>
            <wp:extent cx="4589145" cy="3059430"/>
            <wp:effectExtent l="0" t="0" r="1905" b="7620"/>
            <wp:wrapNone/>
            <wp:docPr id="24037435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74352" name="Grafik 24037435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89145" cy="3059430"/>
                    </a:xfrm>
                    <a:prstGeom prst="rect">
                      <a:avLst/>
                    </a:prstGeom>
                  </pic:spPr>
                </pic:pic>
              </a:graphicData>
            </a:graphic>
            <wp14:sizeRelH relativeFrom="page">
              <wp14:pctWidth>0</wp14:pctWidth>
            </wp14:sizeRelH>
            <wp14:sizeRelV relativeFrom="page">
              <wp14:pctHeight>0</wp14:pctHeight>
            </wp14:sizeRelV>
          </wp:anchor>
        </w:drawing>
      </w:r>
    </w:p>
    <w:p w14:paraId="33E15EB8" w14:textId="6E048904" w:rsidR="00BA74D3" w:rsidRDefault="00BA74D3">
      <w:pPr>
        <w:spacing w:after="0" w:line="240" w:lineRule="auto"/>
        <w:rPr>
          <w:rFonts w:eastAsiaTheme="majorEastAsia" w:cstheme="majorBidi"/>
          <w:noProof/>
          <w:sz w:val="40"/>
          <w:szCs w:val="32"/>
        </w:rPr>
      </w:pPr>
    </w:p>
    <w:p w14:paraId="4B7977CA" w14:textId="6F1349F6" w:rsidR="00BA74D3" w:rsidRDefault="00BA74D3">
      <w:pPr>
        <w:spacing w:after="0" w:line="240" w:lineRule="auto"/>
        <w:rPr>
          <w:rFonts w:eastAsiaTheme="majorEastAsia" w:cstheme="majorBidi"/>
          <w:sz w:val="40"/>
          <w:szCs w:val="32"/>
        </w:rPr>
      </w:pPr>
    </w:p>
    <w:p w14:paraId="66E1CF2F" w14:textId="77777777" w:rsidR="00BA74D3" w:rsidRDefault="00BA74D3">
      <w:pPr>
        <w:spacing w:after="0" w:line="240" w:lineRule="auto"/>
        <w:rPr>
          <w:rFonts w:eastAsiaTheme="majorEastAsia" w:cstheme="majorBidi"/>
          <w:sz w:val="40"/>
          <w:szCs w:val="32"/>
        </w:rPr>
      </w:pPr>
    </w:p>
    <w:p w14:paraId="4331FFEA" w14:textId="43B46F47" w:rsidR="00BA74D3" w:rsidRDefault="00BA74D3">
      <w:pPr>
        <w:spacing w:after="0" w:line="240" w:lineRule="auto"/>
        <w:rPr>
          <w:rFonts w:eastAsiaTheme="majorEastAsia" w:cstheme="majorBidi"/>
          <w:sz w:val="40"/>
          <w:szCs w:val="32"/>
        </w:rPr>
      </w:pPr>
    </w:p>
    <w:p w14:paraId="02ADA857" w14:textId="77777777" w:rsidR="00BA74D3" w:rsidRDefault="00BA74D3">
      <w:pPr>
        <w:spacing w:after="0" w:line="240" w:lineRule="auto"/>
        <w:rPr>
          <w:rFonts w:eastAsiaTheme="majorEastAsia" w:cstheme="majorBidi"/>
          <w:sz w:val="40"/>
          <w:szCs w:val="32"/>
        </w:rPr>
      </w:pPr>
    </w:p>
    <w:p w14:paraId="6AA521A6" w14:textId="7D23B911" w:rsidR="00BA74D3" w:rsidRDefault="00BA74D3">
      <w:pPr>
        <w:spacing w:after="0" w:line="240" w:lineRule="auto"/>
        <w:rPr>
          <w:rFonts w:eastAsiaTheme="majorEastAsia" w:cstheme="majorBidi"/>
          <w:sz w:val="40"/>
          <w:szCs w:val="32"/>
        </w:rPr>
      </w:pPr>
    </w:p>
    <w:p w14:paraId="59188D90" w14:textId="5C3EAF45" w:rsidR="00BA74D3" w:rsidRDefault="00BA74D3">
      <w:pPr>
        <w:spacing w:after="0" w:line="240" w:lineRule="auto"/>
        <w:rPr>
          <w:rFonts w:eastAsiaTheme="majorEastAsia" w:cstheme="majorBidi"/>
          <w:sz w:val="40"/>
          <w:szCs w:val="32"/>
        </w:rPr>
      </w:pPr>
    </w:p>
    <w:p w14:paraId="5DFFCA08" w14:textId="50AC4AC4" w:rsidR="00BA74D3" w:rsidRDefault="00BA74D3">
      <w:pPr>
        <w:spacing w:after="0" w:line="240" w:lineRule="auto"/>
        <w:rPr>
          <w:rFonts w:eastAsiaTheme="majorEastAsia" w:cstheme="majorBidi"/>
          <w:sz w:val="40"/>
          <w:szCs w:val="32"/>
        </w:rPr>
      </w:pPr>
    </w:p>
    <w:p w14:paraId="637EAA7A" w14:textId="30170305" w:rsidR="00BA74D3" w:rsidRDefault="00BA74D3">
      <w:pPr>
        <w:spacing w:after="0" w:line="240" w:lineRule="auto"/>
        <w:rPr>
          <w:rFonts w:eastAsiaTheme="majorEastAsia" w:cstheme="majorBidi"/>
          <w:sz w:val="40"/>
          <w:szCs w:val="32"/>
        </w:rPr>
      </w:pPr>
    </w:p>
    <w:p w14:paraId="0DD0DA25" w14:textId="071E6C40" w:rsidR="00BA74D3" w:rsidRDefault="00BA74D3">
      <w:pPr>
        <w:spacing w:after="0" w:line="240" w:lineRule="auto"/>
        <w:rPr>
          <w:rFonts w:eastAsiaTheme="majorEastAsia" w:cstheme="majorBidi"/>
          <w:sz w:val="40"/>
          <w:szCs w:val="32"/>
        </w:rPr>
      </w:pPr>
      <w:r>
        <w:rPr>
          <w:rFonts w:eastAsiaTheme="majorEastAsia" w:cstheme="majorBidi"/>
          <w:noProof/>
          <w:sz w:val="40"/>
          <w:szCs w:val="32"/>
        </w:rPr>
        <w:drawing>
          <wp:anchor distT="0" distB="0" distL="114300" distR="114300" simplePos="0" relativeHeight="251660288" behindDoc="1" locked="0" layoutInCell="1" allowOverlap="1" wp14:anchorId="34D8446D" wp14:editId="0FCEE93B">
            <wp:simplePos x="0" y="0"/>
            <wp:positionH relativeFrom="margin">
              <wp:align>center</wp:align>
            </wp:positionH>
            <wp:positionV relativeFrom="paragraph">
              <wp:posOffset>96520</wp:posOffset>
            </wp:positionV>
            <wp:extent cx="3270250" cy="4905375"/>
            <wp:effectExtent l="0" t="0" r="6350" b="9525"/>
            <wp:wrapNone/>
            <wp:docPr id="166474566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45669" name="Grafik 166474566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0250" cy="4905375"/>
                    </a:xfrm>
                    <a:prstGeom prst="rect">
                      <a:avLst/>
                    </a:prstGeom>
                  </pic:spPr>
                </pic:pic>
              </a:graphicData>
            </a:graphic>
            <wp14:sizeRelH relativeFrom="page">
              <wp14:pctWidth>0</wp14:pctWidth>
            </wp14:sizeRelH>
            <wp14:sizeRelV relativeFrom="page">
              <wp14:pctHeight>0</wp14:pctHeight>
            </wp14:sizeRelV>
          </wp:anchor>
        </w:drawing>
      </w:r>
    </w:p>
    <w:p w14:paraId="57EE8227" w14:textId="2CAB37FA" w:rsidR="00BA74D3" w:rsidRDefault="00BA74D3">
      <w:pPr>
        <w:spacing w:after="0" w:line="240" w:lineRule="auto"/>
        <w:rPr>
          <w:rFonts w:eastAsiaTheme="majorEastAsia" w:cstheme="majorBidi"/>
          <w:sz w:val="40"/>
          <w:szCs w:val="32"/>
        </w:rPr>
      </w:pPr>
    </w:p>
    <w:p w14:paraId="555C7C14" w14:textId="498B7BEF" w:rsidR="00BA74D3" w:rsidRDefault="00BA74D3">
      <w:pPr>
        <w:spacing w:after="0" w:line="240" w:lineRule="auto"/>
        <w:rPr>
          <w:rFonts w:eastAsiaTheme="majorEastAsia" w:cstheme="majorBidi"/>
          <w:sz w:val="40"/>
          <w:szCs w:val="32"/>
        </w:rPr>
      </w:pPr>
    </w:p>
    <w:p w14:paraId="3102F747" w14:textId="77777777" w:rsidR="00BA74D3" w:rsidRDefault="00BA74D3">
      <w:pPr>
        <w:spacing w:after="0" w:line="240" w:lineRule="auto"/>
        <w:rPr>
          <w:rFonts w:eastAsiaTheme="majorEastAsia" w:cstheme="majorBidi"/>
          <w:sz w:val="40"/>
          <w:szCs w:val="32"/>
        </w:rPr>
      </w:pPr>
    </w:p>
    <w:p w14:paraId="1A346823" w14:textId="77777777" w:rsidR="00BA74D3" w:rsidRDefault="00BA74D3">
      <w:pPr>
        <w:spacing w:after="0" w:line="240" w:lineRule="auto"/>
        <w:rPr>
          <w:rFonts w:eastAsiaTheme="majorEastAsia" w:cstheme="majorBidi"/>
          <w:sz w:val="40"/>
          <w:szCs w:val="32"/>
        </w:rPr>
      </w:pPr>
    </w:p>
    <w:p w14:paraId="7A526EDA" w14:textId="77777777" w:rsidR="00BA74D3" w:rsidRDefault="00BA74D3">
      <w:pPr>
        <w:spacing w:after="0" w:line="240" w:lineRule="auto"/>
        <w:rPr>
          <w:rFonts w:eastAsiaTheme="majorEastAsia" w:cstheme="majorBidi"/>
          <w:sz w:val="40"/>
          <w:szCs w:val="32"/>
        </w:rPr>
      </w:pPr>
    </w:p>
    <w:p w14:paraId="39993CAA" w14:textId="77777777" w:rsidR="00BA74D3" w:rsidRDefault="00BA74D3">
      <w:pPr>
        <w:spacing w:after="0" w:line="240" w:lineRule="auto"/>
        <w:rPr>
          <w:rFonts w:eastAsiaTheme="majorEastAsia" w:cstheme="majorBidi"/>
          <w:sz w:val="40"/>
          <w:szCs w:val="32"/>
        </w:rPr>
      </w:pPr>
    </w:p>
    <w:p w14:paraId="431E4EDF" w14:textId="77777777" w:rsidR="00BA74D3" w:rsidRDefault="00BA74D3">
      <w:pPr>
        <w:spacing w:after="0" w:line="240" w:lineRule="auto"/>
        <w:rPr>
          <w:rFonts w:eastAsiaTheme="majorEastAsia" w:cstheme="majorBidi"/>
          <w:sz w:val="40"/>
          <w:szCs w:val="32"/>
        </w:rPr>
      </w:pPr>
    </w:p>
    <w:p w14:paraId="1DBD4BA3" w14:textId="77777777" w:rsidR="00BA74D3" w:rsidRDefault="00BA74D3">
      <w:pPr>
        <w:spacing w:after="0" w:line="240" w:lineRule="auto"/>
        <w:rPr>
          <w:rFonts w:eastAsiaTheme="majorEastAsia" w:cstheme="majorBidi"/>
          <w:sz w:val="40"/>
          <w:szCs w:val="32"/>
        </w:rPr>
      </w:pPr>
    </w:p>
    <w:p w14:paraId="0B2346CD" w14:textId="77777777" w:rsidR="00BA74D3" w:rsidRDefault="00BA74D3">
      <w:pPr>
        <w:spacing w:after="0" w:line="240" w:lineRule="auto"/>
        <w:rPr>
          <w:rFonts w:eastAsiaTheme="majorEastAsia" w:cstheme="majorBidi"/>
          <w:sz w:val="40"/>
          <w:szCs w:val="32"/>
        </w:rPr>
      </w:pPr>
    </w:p>
    <w:p w14:paraId="708C58AE" w14:textId="77777777" w:rsidR="00BA74D3" w:rsidRDefault="00BA74D3">
      <w:pPr>
        <w:spacing w:after="0" w:line="240" w:lineRule="auto"/>
        <w:rPr>
          <w:rFonts w:eastAsiaTheme="majorEastAsia" w:cstheme="majorBidi"/>
          <w:sz w:val="40"/>
          <w:szCs w:val="32"/>
        </w:rPr>
      </w:pPr>
    </w:p>
    <w:p w14:paraId="666F68AB" w14:textId="77777777" w:rsidR="00BA74D3" w:rsidRDefault="00BA74D3">
      <w:pPr>
        <w:spacing w:after="0" w:line="240" w:lineRule="auto"/>
        <w:rPr>
          <w:rFonts w:eastAsiaTheme="majorEastAsia" w:cstheme="majorBidi"/>
          <w:sz w:val="40"/>
          <w:szCs w:val="32"/>
        </w:rPr>
      </w:pPr>
    </w:p>
    <w:p w14:paraId="73D266FE" w14:textId="77777777" w:rsidR="00BA74D3" w:rsidRDefault="00BA74D3">
      <w:pPr>
        <w:spacing w:after="0" w:line="240" w:lineRule="auto"/>
        <w:rPr>
          <w:rFonts w:eastAsiaTheme="majorEastAsia" w:cstheme="majorBidi"/>
          <w:sz w:val="40"/>
          <w:szCs w:val="32"/>
        </w:rPr>
      </w:pPr>
    </w:p>
    <w:p w14:paraId="6F63ED4F" w14:textId="77777777" w:rsidR="00BA74D3" w:rsidRDefault="00BA74D3">
      <w:pPr>
        <w:spacing w:after="0" w:line="240" w:lineRule="auto"/>
        <w:rPr>
          <w:rFonts w:eastAsiaTheme="majorEastAsia" w:cstheme="majorBidi"/>
          <w:sz w:val="40"/>
          <w:szCs w:val="32"/>
        </w:rPr>
      </w:pPr>
    </w:p>
    <w:p w14:paraId="31B4DF40" w14:textId="77777777" w:rsidR="00BA74D3" w:rsidRDefault="00BA74D3">
      <w:pPr>
        <w:spacing w:after="0" w:line="240" w:lineRule="auto"/>
        <w:rPr>
          <w:rFonts w:eastAsiaTheme="majorEastAsia" w:cstheme="majorBidi"/>
          <w:sz w:val="40"/>
          <w:szCs w:val="32"/>
        </w:rPr>
      </w:pPr>
    </w:p>
    <w:p w14:paraId="347BAC5E" w14:textId="77777777" w:rsidR="00BA74D3" w:rsidRDefault="00BA74D3">
      <w:pPr>
        <w:spacing w:after="0" w:line="240" w:lineRule="auto"/>
        <w:rPr>
          <w:rFonts w:eastAsiaTheme="majorEastAsia" w:cstheme="majorBidi"/>
          <w:sz w:val="40"/>
          <w:szCs w:val="32"/>
        </w:rPr>
      </w:pPr>
    </w:p>
    <w:p w14:paraId="4B8B8613" w14:textId="77777777" w:rsidR="00BA74D3" w:rsidRDefault="00BA74D3">
      <w:pPr>
        <w:spacing w:after="0" w:line="240" w:lineRule="auto"/>
        <w:rPr>
          <w:rFonts w:eastAsiaTheme="majorEastAsia" w:cstheme="majorBidi"/>
          <w:sz w:val="40"/>
          <w:szCs w:val="32"/>
        </w:rPr>
      </w:pPr>
    </w:p>
    <w:p w14:paraId="11DCDE06" w14:textId="77777777" w:rsidR="00BA74D3" w:rsidRDefault="00BA74D3">
      <w:pPr>
        <w:spacing w:after="0" w:line="240" w:lineRule="auto"/>
        <w:rPr>
          <w:rFonts w:eastAsiaTheme="majorEastAsia" w:cstheme="majorBidi"/>
          <w:sz w:val="40"/>
          <w:szCs w:val="32"/>
        </w:rPr>
      </w:pPr>
    </w:p>
    <w:p w14:paraId="249A2432" w14:textId="18014CEE" w:rsidR="00BA74D3" w:rsidRDefault="00BA74D3">
      <w:pPr>
        <w:spacing w:after="0" w:line="240" w:lineRule="auto"/>
        <w:rPr>
          <w:rFonts w:eastAsiaTheme="majorEastAsia" w:cstheme="majorBidi"/>
          <w:sz w:val="40"/>
          <w:szCs w:val="32"/>
        </w:rPr>
      </w:pPr>
      <w:r>
        <w:rPr>
          <w:rFonts w:eastAsiaTheme="majorEastAsia" w:cstheme="majorBidi"/>
          <w:noProof/>
          <w:sz w:val="40"/>
          <w:szCs w:val="32"/>
        </w:rPr>
        <w:lastRenderedPageBreak/>
        <w:drawing>
          <wp:anchor distT="0" distB="0" distL="114300" distR="114300" simplePos="0" relativeHeight="251661312" behindDoc="1" locked="0" layoutInCell="1" allowOverlap="1" wp14:anchorId="1CA3D75B" wp14:editId="327A1045">
            <wp:simplePos x="0" y="0"/>
            <wp:positionH relativeFrom="margin">
              <wp:align>center</wp:align>
            </wp:positionH>
            <wp:positionV relativeFrom="paragraph">
              <wp:posOffset>15240</wp:posOffset>
            </wp:positionV>
            <wp:extent cx="4614863" cy="3076575"/>
            <wp:effectExtent l="0" t="0" r="0" b="0"/>
            <wp:wrapNone/>
            <wp:docPr id="148864595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45958" name="Grafik 148864595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14863" cy="3076575"/>
                    </a:xfrm>
                    <a:prstGeom prst="rect">
                      <a:avLst/>
                    </a:prstGeom>
                  </pic:spPr>
                </pic:pic>
              </a:graphicData>
            </a:graphic>
            <wp14:sizeRelH relativeFrom="page">
              <wp14:pctWidth>0</wp14:pctWidth>
            </wp14:sizeRelH>
            <wp14:sizeRelV relativeFrom="page">
              <wp14:pctHeight>0</wp14:pctHeight>
            </wp14:sizeRelV>
          </wp:anchor>
        </w:drawing>
      </w:r>
    </w:p>
    <w:p w14:paraId="57278D11" w14:textId="77777777" w:rsidR="00BA74D3" w:rsidRDefault="00BA74D3">
      <w:pPr>
        <w:spacing w:after="0" w:line="240" w:lineRule="auto"/>
        <w:rPr>
          <w:rFonts w:eastAsiaTheme="majorEastAsia" w:cstheme="majorBidi"/>
          <w:sz w:val="40"/>
          <w:szCs w:val="32"/>
        </w:rPr>
      </w:pPr>
    </w:p>
    <w:p w14:paraId="0F03F634" w14:textId="7D685E0B" w:rsidR="00BA74D3" w:rsidRDefault="00BA74D3">
      <w:pPr>
        <w:spacing w:after="0" w:line="240" w:lineRule="auto"/>
        <w:rPr>
          <w:rFonts w:eastAsiaTheme="majorEastAsia" w:cstheme="majorBidi"/>
          <w:sz w:val="40"/>
          <w:szCs w:val="32"/>
        </w:rPr>
      </w:pPr>
    </w:p>
    <w:p w14:paraId="3DA46C31" w14:textId="77777777" w:rsidR="00BA74D3" w:rsidRDefault="00BA74D3">
      <w:pPr>
        <w:spacing w:after="0" w:line="240" w:lineRule="auto"/>
        <w:rPr>
          <w:rFonts w:eastAsiaTheme="majorEastAsia" w:cstheme="majorBidi"/>
          <w:sz w:val="40"/>
          <w:szCs w:val="32"/>
        </w:rPr>
      </w:pPr>
    </w:p>
    <w:p w14:paraId="4C937566" w14:textId="77777777" w:rsidR="00BA74D3" w:rsidRDefault="00BA74D3">
      <w:pPr>
        <w:spacing w:after="0" w:line="240" w:lineRule="auto"/>
        <w:rPr>
          <w:rFonts w:eastAsiaTheme="majorEastAsia" w:cstheme="majorBidi"/>
          <w:sz w:val="40"/>
          <w:szCs w:val="32"/>
        </w:rPr>
      </w:pPr>
    </w:p>
    <w:p w14:paraId="6ADA6B81" w14:textId="77777777" w:rsidR="00BA74D3" w:rsidRDefault="00BA74D3">
      <w:pPr>
        <w:spacing w:after="0" w:line="240" w:lineRule="auto"/>
        <w:rPr>
          <w:rFonts w:eastAsiaTheme="majorEastAsia" w:cstheme="majorBidi"/>
          <w:sz w:val="40"/>
          <w:szCs w:val="32"/>
        </w:rPr>
      </w:pPr>
    </w:p>
    <w:p w14:paraId="3E481D95" w14:textId="31256C13" w:rsidR="00BA74D3" w:rsidRDefault="00BA74D3">
      <w:pPr>
        <w:spacing w:after="0" w:line="240" w:lineRule="auto"/>
        <w:rPr>
          <w:rFonts w:eastAsiaTheme="majorEastAsia" w:cstheme="majorBidi"/>
          <w:sz w:val="40"/>
          <w:szCs w:val="32"/>
        </w:rPr>
      </w:pPr>
    </w:p>
    <w:p w14:paraId="737BDE9F" w14:textId="77777777" w:rsidR="00BA74D3" w:rsidRDefault="00BA74D3">
      <w:pPr>
        <w:spacing w:after="0" w:line="240" w:lineRule="auto"/>
        <w:rPr>
          <w:rFonts w:eastAsiaTheme="majorEastAsia" w:cstheme="majorBidi"/>
          <w:sz w:val="40"/>
          <w:szCs w:val="32"/>
        </w:rPr>
      </w:pPr>
    </w:p>
    <w:p w14:paraId="2DC7249A" w14:textId="77777777" w:rsidR="00BA74D3" w:rsidRDefault="00BA74D3">
      <w:pPr>
        <w:spacing w:after="0" w:line="240" w:lineRule="auto"/>
        <w:rPr>
          <w:rFonts w:eastAsiaTheme="majorEastAsia" w:cstheme="majorBidi"/>
          <w:sz w:val="40"/>
          <w:szCs w:val="32"/>
        </w:rPr>
      </w:pPr>
    </w:p>
    <w:p w14:paraId="1E97963B" w14:textId="77777777" w:rsidR="00BA74D3" w:rsidRDefault="00BA74D3">
      <w:pPr>
        <w:spacing w:after="0" w:line="240" w:lineRule="auto"/>
        <w:rPr>
          <w:rFonts w:eastAsiaTheme="majorEastAsia" w:cstheme="majorBidi"/>
          <w:sz w:val="40"/>
          <w:szCs w:val="32"/>
        </w:rPr>
      </w:pPr>
    </w:p>
    <w:p w14:paraId="7DB49F24" w14:textId="77777777" w:rsidR="00BA74D3" w:rsidRDefault="00BA74D3">
      <w:pPr>
        <w:spacing w:after="0" w:line="240" w:lineRule="auto"/>
        <w:rPr>
          <w:rFonts w:eastAsiaTheme="majorEastAsia" w:cstheme="majorBidi"/>
          <w:sz w:val="40"/>
          <w:szCs w:val="32"/>
        </w:rPr>
      </w:pPr>
    </w:p>
    <w:p w14:paraId="4941A2FE" w14:textId="4992AD7A" w:rsidR="00BA74D3" w:rsidRPr="00BA74D3" w:rsidRDefault="00BA74D3">
      <w:pPr>
        <w:spacing w:after="0" w:line="240" w:lineRule="auto"/>
      </w:pPr>
      <w:r w:rsidRPr="00BA74D3">
        <w:t>Fotos: Jürgen Häffner</w:t>
      </w:r>
    </w:p>
    <w:p w14:paraId="5731F856" w14:textId="77777777" w:rsidR="00BA74D3" w:rsidRDefault="00BA74D3">
      <w:pPr>
        <w:spacing w:after="0" w:line="240" w:lineRule="auto"/>
        <w:rPr>
          <w:rFonts w:eastAsiaTheme="majorEastAsia" w:cstheme="majorBidi"/>
          <w:sz w:val="40"/>
          <w:szCs w:val="32"/>
        </w:rPr>
      </w:pPr>
    </w:p>
    <w:p w14:paraId="2EC3432F" w14:textId="27703DD8" w:rsidR="00BA74D3" w:rsidRDefault="00BA74D3">
      <w:pPr>
        <w:spacing w:after="0" w:line="240" w:lineRule="auto"/>
        <w:rPr>
          <w:rFonts w:eastAsiaTheme="majorEastAsia" w:cstheme="majorBidi"/>
          <w:sz w:val="40"/>
          <w:szCs w:val="32"/>
        </w:rPr>
      </w:pPr>
    </w:p>
    <w:sectPr w:rsidR="00BA74D3" w:rsidSect="00A05150">
      <w:headerReference w:type="default" r:id="rId10"/>
      <w:footerReference w:type="default" r:id="rId11"/>
      <w:headerReference w:type="first" r:id="rId12"/>
      <w:pgSz w:w="11906" w:h="16838"/>
      <w:pgMar w:top="1135" w:right="1416"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BE5989" w14:textId="77777777" w:rsidR="00B36863" w:rsidRDefault="00B36863" w:rsidP="00823F72">
      <w:pPr>
        <w:spacing w:after="0" w:line="240" w:lineRule="auto"/>
      </w:pPr>
      <w:r>
        <w:separator/>
      </w:r>
    </w:p>
  </w:endnote>
  <w:endnote w:type="continuationSeparator" w:id="0">
    <w:p w14:paraId="1B05DD73" w14:textId="77777777" w:rsidR="00B36863" w:rsidRDefault="00B36863" w:rsidP="00823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7711198"/>
      <w:docPartObj>
        <w:docPartGallery w:val="Page Numbers (Bottom of Page)"/>
        <w:docPartUnique/>
      </w:docPartObj>
    </w:sdtPr>
    <w:sdtEndPr/>
    <w:sdtContent>
      <w:p w14:paraId="27F62F59" w14:textId="77777777" w:rsidR="00A05150" w:rsidRDefault="00A05150">
        <w:pPr>
          <w:pStyle w:val="Fuzeile"/>
          <w:jc w:val="center"/>
        </w:pPr>
        <w:r>
          <w:rPr>
            <w:noProof/>
          </w:rPr>
          <mc:AlternateContent>
            <mc:Choice Requires="wps">
              <w:drawing>
                <wp:inline distT="0" distB="0" distL="0" distR="0" wp14:anchorId="459A6E26" wp14:editId="6A53EC32">
                  <wp:extent cx="5467350" cy="45085"/>
                  <wp:effectExtent l="9525" t="9525" r="0" b="2540"/>
                  <wp:docPr id="1966316108" name="Flussdiagramm: Verzweigung 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7DC8E23" id="_x0000_t110" coordsize="21600,21600" o:spt="110" path="m10800,l,10800,10800,21600,21600,10800xe">
                  <v:stroke joinstyle="miter"/>
                  <v:path gradientshapeok="t" o:connecttype="rect" textboxrect="5400,5400,16200,16200"/>
                </v:shapetype>
                <v:shape id="Flussdiagramm: Verzweigung 2"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2A8329EC" w14:textId="77777777" w:rsidR="00A05150" w:rsidRDefault="00A05150">
        <w:pPr>
          <w:pStyle w:val="Fuzeile"/>
          <w:jc w:val="center"/>
        </w:pPr>
        <w:r>
          <w:fldChar w:fldCharType="begin"/>
        </w:r>
        <w:r>
          <w:instrText>PAGE    \* MERGEFORMAT</w:instrText>
        </w:r>
        <w:r>
          <w:fldChar w:fldCharType="separate"/>
        </w:r>
        <w:r>
          <w:t>2</w:t>
        </w:r>
        <w:r>
          <w:fldChar w:fldCharType="end"/>
        </w:r>
      </w:p>
    </w:sdtContent>
  </w:sdt>
  <w:p w14:paraId="04EC0C3E" w14:textId="77777777" w:rsidR="00A05150" w:rsidRDefault="00A0515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E22F1" w14:textId="77777777" w:rsidR="00B36863" w:rsidRDefault="00B36863" w:rsidP="00823F72">
      <w:pPr>
        <w:spacing w:after="0" w:line="240" w:lineRule="auto"/>
      </w:pPr>
      <w:r>
        <w:separator/>
      </w:r>
    </w:p>
  </w:footnote>
  <w:footnote w:type="continuationSeparator" w:id="0">
    <w:p w14:paraId="63E36384" w14:textId="77777777" w:rsidR="00B36863" w:rsidRDefault="00B36863" w:rsidP="00823F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0C523" w14:textId="77777777" w:rsidR="00823F72" w:rsidRDefault="00823F72" w:rsidP="00823F72">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65720" w14:textId="77777777" w:rsidR="00A05150" w:rsidRDefault="00A05150" w:rsidP="00A05150">
    <w:pPr>
      <w:pStyle w:val="Kopfzeile"/>
      <w:jc w:val="right"/>
    </w:pPr>
    <w:r>
      <w:rPr>
        <w:noProof/>
      </w:rPr>
      <w:drawing>
        <wp:inline distT="0" distB="0" distL="0" distR="0" wp14:anchorId="01055642" wp14:editId="44CADDC5">
          <wp:extent cx="1665605" cy="683586"/>
          <wp:effectExtent l="0" t="0" r="0" b="2540"/>
          <wp:docPr id="20975751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1106" name="Grafik 146931106"/>
                  <pic:cNvPicPr/>
                </pic:nvPicPr>
                <pic:blipFill>
                  <a:blip r:embed="rId1">
                    <a:extLst>
                      <a:ext uri="{28A0092B-C50C-407E-A947-70E740481C1C}">
                        <a14:useLocalDpi xmlns:a14="http://schemas.microsoft.com/office/drawing/2010/main" val="0"/>
                      </a:ext>
                    </a:extLst>
                  </a:blip>
                  <a:stretch>
                    <a:fillRect/>
                  </a:stretch>
                </pic:blipFill>
                <pic:spPr>
                  <a:xfrm>
                    <a:off x="0" y="0"/>
                    <a:ext cx="1741779" cy="71484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autoHyphenation/>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63C"/>
    <w:rsid w:val="0000101C"/>
    <w:rsid w:val="0000101D"/>
    <w:rsid w:val="00006294"/>
    <w:rsid w:val="00012539"/>
    <w:rsid w:val="00026C85"/>
    <w:rsid w:val="00035768"/>
    <w:rsid w:val="000363EA"/>
    <w:rsid w:val="00041DD2"/>
    <w:rsid w:val="0004638A"/>
    <w:rsid w:val="000530C4"/>
    <w:rsid w:val="0005344D"/>
    <w:rsid w:val="000569BA"/>
    <w:rsid w:val="00063BEA"/>
    <w:rsid w:val="00063D09"/>
    <w:rsid w:val="00080711"/>
    <w:rsid w:val="00092DF3"/>
    <w:rsid w:val="00094012"/>
    <w:rsid w:val="0009443F"/>
    <w:rsid w:val="000A348C"/>
    <w:rsid w:val="000B7692"/>
    <w:rsid w:val="000C1C06"/>
    <w:rsid w:val="000C476C"/>
    <w:rsid w:val="000D3171"/>
    <w:rsid w:val="000E1EBD"/>
    <w:rsid w:val="000F0121"/>
    <w:rsid w:val="000F4EFD"/>
    <w:rsid w:val="001061DB"/>
    <w:rsid w:val="00107399"/>
    <w:rsid w:val="0011378E"/>
    <w:rsid w:val="00115B37"/>
    <w:rsid w:val="001270DA"/>
    <w:rsid w:val="0015383E"/>
    <w:rsid w:val="001668AA"/>
    <w:rsid w:val="001748F1"/>
    <w:rsid w:val="00177E41"/>
    <w:rsid w:val="00187268"/>
    <w:rsid w:val="001A1595"/>
    <w:rsid w:val="001B0DFB"/>
    <w:rsid w:val="001C204C"/>
    <w:rsid w:val="001C616B"/>
    <w:rsid w:val="001D0EC6"/>
    <w:rsid w:val="001D2C76"/>
    <w:rsid w:val="001D7E71"/>
    <w:rsid w:val="001E0232"/>
    <w:rsid w:val="001F09FF"/>
    <w:rsid w:val="00201BF6"/>
    <w:rsid w:val="00235C10"/>
    <w:rsid w:val="00243F3D"/>
    <w:rsid w:val="00247F46"/>
    <w:rsid w:val="00260FB8"/>
    <w:rsid w:val="0026584C"/>
    <w:rsid w:val="00271651"/>
    <w:rsid w:val="0028065A"/>
    <w:rsid w:val="0028333F"/>
    <w:rsid w:val="00283AC8"/>
    <w:rsid w:val="00284461"/>
    <w:rsid w:val="002958C4"/>
    <w:rsid w:val="002B5D81"/>
    <w:rsid w:val="002B6EA2"/>
    <w:rsid w:val="002C608B"/>
    <w:rsid w:val="002C732F"/>
    <w:rsid w:val="002D2BE4"/>
    <w:rsid w:val="002D3D45"/>
    <w:rsid w:val="002E483F"/>
    <w:rsid w:val="002F4978"/>
    <w:rsid w:val="002F5B2A"/>
    <w:rsid w:val="00302FB2"/>
    <w:rsid w:val="00306E92"/>
    <w:rsid w:val="00324072"/>
    <w:rsid w:val="003279D9"/>
    <w:rsid w:val="003306A6"/>
    <w:rsid w:val="00344FF0"/>
    <w:rsid w:val="00347F7D"/>
    <w:rsid w:val="003509C1"/>
    <w:rsid w:val="00356C55"/>
    <w:rsid w:val="003647C3"/>
    <w:rsid w:val="003723E0"/>
    <w:rsid w:val="00386358"/>
    <w:rsid w:val="00392D97"/>
    <w:rsid w:val="00394687"/>
    <w:rsid w:val="003950EA"/>
    <w:rsid w:val="003A5638"/>
    <w:rsid w:val="003B2FB9"/>
    <w:rsid w:val="003B6425"/>
    <w:rsid w:val="003B64DA"/>
    <w:rsid w:val="003C6478"/>
    <w:rsid w:val="003D7800"/>
    <w:rsid w:val="003E08F4"/>
    <w:rsid w:val="003E0DD5"/>
    <w:rsid w:val="003E5445"/>
    <w:rsid w:val="003F1987"/>
    <w:rsid w:val="003F1BF9"/>
    <w:rsid w:val="004043D3"/>
    <w:rsid w:val="00416F69"/>
    <w:rsid w:val="004177CA"/>
    <w:rsid w:val="004256A1"/>
    <w:rsid w:val="0043156D"/>
    <w:rsid w:val="00440A6F"/>
    <w:rsid w:val="0045060E"/>
    <w:rsid w:val="00450DAA"/>
    <w:rsid w:val="004531DA"/>
    <w:rsid w:val="004767FB"/>
    <w:rsid w:val="00493FCC"/>
    <w:rsid w:val="004953AE"/>
    <w:rsid w:val="004A6F06"/>
    <w:rsid w:val="004B36EA"/>
    <w:rsid w:val="004E1D17"/>
    <w:rsid w:val="004E4265"/>
    <w:rsid w:val="004E4F31"/>
    <w:rsid w:val="004F3793"/>
    <w:rsid w:val="004F667D"/>
    <w:rsid w:val="00500167"/>
    <w:rsid w:val="005206F1"/>
    <w:rsid w:val="0052463C"/>
    <w:rsid w:val="00526756"/>
    <w:rsid w:val="005274EB"/>
    <w:rsid w:val="00533CF7"/>
    <w:rsid w:val="00540AF7"/>
    <w:rsid w:val="00555C12"/>
    <w:rsid w:val="005657B4"/>
    <w:rsid w:val="00573172"/>
    <w:rsid w:val="00575207"/>
    <w:rsid w:val="00580CAE"/>
    <w:rsid w:val="005904A5"/>
    <w:rsid w:val="00597F45"/>
    <w:rsid w:val="005C072C"/>
    <w:rsid w:val="005C5CC3"/>
    <w:rsid w:val="005C77F7"/>
    <w:rsid w:val="005D4E3D"/>
    <w:rsid w:val="005F6C12"/>
    <w:rsid w:val="00616E56"/>
    <w:rsid w:val="00626C26"/>
    <w:rsid w:val="00636766"/>
    <w:rsid w:val="00651D4B"/>
    <w:rsid w:val="006545D8"/>
    <w:rsid w:val="00655F3B"/>
    <w:rsid w:val="00673A67"/>
    <w:rsid w:val="0067527C"/>
    <w:rsid w:val="00675E09"/>
    <w:rsid w:val="00680B2A"/>
    <w:rsid w:val="0068360A"/>
    <w:rsid w:val="00683A48"/>
    <w:rsid w:val="00684632"/>
    <w:rsid w:val="0068572D"/>
    <w:rsid w:val="00687915"/>
    <w:rsid w:val="00690595"/>
    <w:rsid w:val="006954CA"/>
    <w:rsid w:val="006A2E5D"/>
    <w:rsid w:val="006B688C"/>
    <w:rsid w:val="006C1019"/>
    <w:rsid w:val="006C1CB4"/>
    <w:rsid w:val="006D04F8"/>
    <w:rsid w:val="006D3AAA"/>
    <w:rsid w:val="006D429F"/>
    <w:rsid w:val="006D56AD"/>
    <w:rsid w:val="006E6E6A"/>
    <w:rsid w:val="006F1D24"/>
    <w:rsid w:val="006F42BA"/>
    <w:rsid w:val="007026F2"/>
    <w:rsid w:val="0070345A"/>
    <w:rsid w:val="00733F7B"/>
    <w:rsid w:val="00743995"/>
    <w:rsid w:val="00760C55"/>
    <w:rsid w:val="00767FDB"/>
    <w:rsid w:val="00774656"/>
    <w:rsid w:val="00776831"/>
    <w:rsid w:val="00780D87"/>
    <w:rsid w:val="007A7250"/>
    <w:rsid w:val="007B0AD2"/>
    <w:rsid w:val="007B2B5C"/>
    <w:rsid w:val="007C0097"/>
    <w:rsid w:val="007C49F6"/>
    <w:rsid w:val="007C5B82"/>
    <w:rsid w:val="007D091D"/>
    <w:rsid w:val="007E0BBC"/>
    <w:rsid w:val="007E6ADF"/>
    <w:rsid w:val="007F5317"/>
    <w:rsid w:val="00803433"/>
    <w:rsid w:val="008046D0"/>
    <w:rsid w:val="00806158"/>
    <w:rsid w:val="00814C14"/>
    <w:rsid w:val="00816BF0"/>
    <w:rsid w:val="0082078F"/>
    <w:rsid w:val="0082309B"/>
    <w:rsid w:val="008232E9"/>
    <w:rsid w:val="00823F72"/>
    <w:rsid w:val="00853234"/>
    <w:rsid w:val="00861678"/>
    <w:rsid w:val="008658EB"/>
    <w:rsid w:val="008738DC"/>
    <w:rsid w:val="00874D94"/>
    <w:rsid w:val="00881A41"/>
    <w:rsid w:val="0088286E"/>
    <w:rsid w:val="0089372C"/>
    <w:rsid w:val="008A1FAE"/>
    <w:rsid w:val="008A6875"/>
    <w:rsid w:val="008B094F"/>
    <w:rsid w:val="008B62E0"/>
    <w:rsid w:val="008C12F7"/>
    <w:rsid w:val="008C1BFD"/>
    <w:rsid w:val="008C54FF"/>
    <w:rsid w:val="008E4863"/>
    <w:rsid w:val="008E6F74"/>
    <w:rsid w:val="0090692B"/>
    <w:rsid w:val="00910A4A"/>
    <w:rsid w:val="00912B05"/>
    <w:rsid w:val="00925C60"/>
    <w:rsid w:val="00927068"/>
    <w:rsid w:val="00936ED7"/>
    <w:rsid w:val="00936EE6"/>
    <w:rsid w:val="009375EA"/>
    <w:rsid w:val="00941A4F"/>
    <w:rsid w:val="00951E1B"/>
    <w:rsid w:val="009569E7"/>
    <w:rsid w:val="00967568"/>
    <w:rsid w:val="009734F3"/>
    <w:rsid w:val="0097363F"/>
    <w:rsid w:val="00982083"/>
    <w:rsid w:val="00982526"/>
    <w:rsid w:val="00990A1F"/>
    <w:rsid w:val="0099339F"/>
    <w:rsid w:val="009A40C0"/>
    <w:rsid w:val="009A724B"/>
    <w:rsid w:val="009B5EF6"/>
    <w:rsid w:val="009C1861"/>
    <w:rsid w:val="009C3815"/>
    <w:rsid w:val="009D561E"/>
    <w:rsid w:val="009E624A"/>
    <w:rsid w:val="009E7E1F"/>
    <w:rsid w:val="009F33A2"/>
    <w:rsid w:val="00A05150"/>
    <w:rsid w:val="00A05476"/>
    <w:rsid w:val="00A13901"/>
    <w:rsid w:val="00A30577"/>
    <w:rsid w:val="00A356A6"/>
    <w:rsid w:val="00A358F5"/>
    <w:rsid w:val="00A35C2C"/>
    <w:rsid w:val="00A47A7E"/>
    <w:rsid w:val="00A57CD0"/>
    <w:rsid w:val="00A62DFF"/>
    <w:rsid w:val="00A63A00"/>
    <w:rsid w:val="00A63CE2"/>
    <w:rsid w:val="00A704BA"/>
    <w:rsid w:val="00A7065B"/>
    <w:rsid w:val="00A716CB"/>
    <w:rsid w:val="00A73991"/>
    <w:rsid w:val="00A85C0D"/>
    <w:rsid w:val="00AA0918"/>
    <w:rsid w:val="00AA212A"/>
    <w:rsid w:val="00AA5D1D"/>
    <w:rsid w:val="00AB2631"/>
    <w:rsid w:val="00AB511D"/>
    <w:rsid w:val="00AB6C72"/>
    <w:rsid w:val="00AC426C"/>
    <w:rsid w:val="00AC7F5B"/>
    <w:rsid w:val="00AD38F5"/>
    <w:rsid w:val="00AE55C8"/>
    <w:rsid w:val="00AE662E"/>
    <w:rsid w:val="00AE7A37"/>
    <w:rsid w:val="00AF03D8"/>
    <w:rsid w:val="00AF6BBF"/>
    <w:rsid w:val="00B01350"/>
    <w:rsid w:val="00B0413D"/>
    <w:rsid w:val="00B10D19"/>
    <w:rsid w:val="00B133BC"/>
    <w:rsid w:val="00B1642A"/>
    <w:rsid w:val="00B247C2"/>
    <w:rsid w:val="00B27230"/>
    <w:rsid w:val="00B308E1"/>
    <w:rsid w:val="00B3322E"/>
    <w:rsid w:val="00B36863"/>
    <w:rsid w:val="00B40876"/>
    <w:rsid w:val="00B54492"/>
    <w:rsid w:val="00B54D5B"/>
    <w:rsid w:val="00B57D76"/>
    <w:rsid w:val="00B7240F"/>
    <w:rsid w:val="00B83F02"/>
    <w:rsid w:val="00B96D61"/>
    <w:rsid w:val="00BA74D3"/>
    <w:rsid w:val="00BA7F88"/>
    <w:rsid w:val="00BB60A8"/>
    <w:rsid w:val="00BC70AD"/>
    <w:rsid w:val="00BC7BCE"/>
    <w:rsid w:val="00BE20FD"/>
    <w:rsid w:val="00BE6B82"/>
    <w:rsid w:val="00C017BE"/>
    <w:rsid w:val="00C13DCA"/>
    <w:rsid w:val="00C143D3"/>
    <w:rsid w:val="00C209EC"/>
    <w:rsid w:val="00C3028C"/>
    <w:rsid w:val="00C31CC9"/>
    <w:rsid w:val="00C36C69"/>
    <w:rsid w:val="00C46557"/>
    <w:rsid w:val="00C51F91"/>
    <w:rsid w:val="00C53DCF"/>
    <w:rsid w:val="00C57B9A"/>
    <w:rsid w:val="00C663C6"/>
    <w:rsid w:val="00C83246"/>
    <w:rsid w:val="00C866CE"/>
    <w:rsid w:val="00C96224"/>
    <w:rsid w:val="00C96B0A"/>
    <w:rsid w:val="00CB7FCB"/>
    <w:rsid w:val="00CD02DA"/>
    <w:rsid w:val="00CD7395"/>
    <w:rsid w:val="00CD783B"/>
    <w:rsid w:val="00CE3110"/>
    <w:rsid w:val="00CE6A01"/>
    <w:rsid w:val="00CF187B"/>
    <w:rsid w:val="00CF3B3F"/>
    <w:rsid w:val="00CF72F2"/>
    <w:rsid w:val="00D153DA"/>
    <w:rsid w:val="00D20F9A"/>
    <w:rsid w:val="00D31EDD"/>
    <w:rsid w:val="00D36166"/>
    <w:rsid w:val="00D6208B"/>
    <w:rsid w:val="00D62A3E"/>
    <w:rsid w:val="00D7459C"/>
    <w:rsid w:val="00D83882"/>
    <w:rsid w:val="00D93958"/>
    <w:rsid w:val="00D9470A"/>
    <w:rsid w:val="00D94C67"/>
    <w:rsid w:val="00DA3A33"/>
    <w:rsid w:val="00DA689D"/>
    <w:rsid w:val="00DA6F9B"/>
    <w:rsid w:val="00DB4667"/>
    <w:rsid w:val="00DC0FD5"/>
    <w:rsid w:val="00DD00CD"/>
    <w:rsid w:val="00DD6D2C"/>
    <w:rsid w:val="00E030E0"/>
    <w:rsid w:val="00E05514"/>
    <w:rsid w:val="00E24497"/>
    <w:rsid w:val="00E330CA"/>
    <w:rsid w:val="00E4596B"/>
    <w:rsid w:val="00E5238E"/>
    <w:rsid w:val="00E5768D"/>
    <w:rsid w:val="00E75B12"/>
    <w:rsid w:val="00E82F65"/>
    <w:rsid w:val="00E836BD"/>
    <w:rsid w:val="00E86A2B"/>
    <w:rsid w:val="00E86CAF"/>
    <w:rsid w:val="00E9328A"/>
    <w:rsid w:val="00EA1AC1"/>
    <w:rsid w:val="00EB3270"/>
    <w:rsid w:val="00EB4819"/>
    <w:rsid w:val="00EC17EA"/>
    <w:rsid w:val="00EC770B"/>
    <w:rsid w:val="00ED1598"/>
    <w:rsid w:val="00ED53F8"/>
    <w:rsid w:val="00EE392A"/>
    <w:rsid w:val="00EE4190"/>
    <w:rsid w:val="00EF305E"/>
    <w:rsid w:val="00F04BCA"/>
    <w:rsid w:val="00F055E0"/>
    <w:rsid w:val="00F06A4A"/>
    <w:rsid w:val="00F23C2D"/>
    <w:rsid w:val="00F32608"/>
    <w:rsid w:val="00F416B3"/>
    <w:rsid w:val="00F469AC"/>
    <w:rsid w:val="00F506F6"/>
    <w:rsid w:val="00F53C2D"/>
    <w:rsid w:val="00F6215D"/>
    <w:rsid w:val="00F716FD"/>
    <w:rsid w:val="00F74B71"/>
    <w:rsid w:val="00F77313"/>
    <w:rsid w:val="00F82BFC"/>
    <w:rsid w:val="00F90A2F"/>
    <w:rsid w:val="00FA7F26"/>
    <w:rsid w:val="00FB0EF0"/>
    <w:rsid w:val="00FB38A4"/>
    <w:rsid w:val="00FC5694"/>
    <w:rsid w:val="00FD2565"/>
    <w:rsid w:val="00FD31AE"/>
    <w:rsid w:val="00FD4019"/>
    <w:rsid w:val="00FD45BC"/>
    <w:rsid w:val="00FE5627"/>
    <w:rsid w:val="00FE7920"/>
    <w:rsid w:val="00FE7F37"/>
    <w:rsid w:val="00FF7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18F122"/>
  <w15:chartTrackingRefBased/>
  <w15:docId w15:val="{49F06988-3322-4783-A738-A0AC55CD1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63BEA"/>
    <w:pPr>
      <w:suppressAutoHyphens/>
      <w:spacing w:after="200" w:line="276" w:lineRule="auto"/>
    </w:pPr>
    <w:rPr>
      <w:rFonts w:ascii="Source Sans Pro" w:hAnsi="Source Sans Pro"/>
      <w:sz w:val="24"/>
      <w:szCs w:val="22"/>
      <w:lang w:eastAsia="en-US"/>
    </w:rPr>
  </w:style>
  <w:style w:type="paragraph" w:styleId="berschrift1">
    <w:name w:val="heading 1"/>
    <w:basedOn w:val="Standard"/>
    <w:next w:val="Standard"/>
    <w:link w:val="berschrift1Zchn"/>
    <w:uiPriority w:val="9"/>
    <w:qFormat/>
    <w:rsid w:val="0090692B"/>
    <w:pPr>
      <w:keepNext/>
      <w:keepLines/>
      <w:spacing w:before="240" w:after="240"/>
      <w:outlineLvl w:val="0"/>
    </w:pPr>
    <w:rPr>
      <w:rFonts w:eastAsiaTheme="majorEastAsia" w:cstheme="majorBidi"/>
      <w:sz w:val="40"/>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0E1EBD"/>
    <w:rPr>
      <w:color w:val="0000FF"/>
      <w:u w:val="single"/>
    </w:rPr>
  </w:style>
  <w:style w:type="paragraph" w:styleId="KeinLeerraum">
    <w:name w:val="No Spacing"/>
    <w:uiPriority w:val="1"/>
    <w:qFormat/>
    <w:rsid w:val="002F5B2A"/>
    <w:rPr>
      <w:sz w:val="22"/>
      <w:szCs w:val="22"/>
      <w:lang w:eastAsia="en-US"/>
    </w:rPr>
  </w:style>
  <w:style w:type="character" w:customStyle="1" w:styleId="BesuchterHyperlink">
    <w:name w:val="BesuchterHyperlink"/>
    <w:uiPriority w:val="99"/>
    <w:semiHidden/>
    <w:unhideWhenUsed/>
    <w:rsid w:val="002F5B2A"/>
    <w:rPr>
      <w:color w:val="800080"/>
      <w:u w:val="single"/>
    </w:rPr>
  </w:style>
  <w:style w:type="character" w:styleId="NichtaufgelsteErwhnung">
    <w:name w:val="Unresolved Mention"/>
    <w:uiPriority w:val="99"/>
    <w:semiHidden/>
    <w:unhideWhenUsed/>
    <w:rsid w:val="007C49F6"/>
    <w:rPr>
      <w:color w:val="605E5C"/>
      <w:shd w:val="clear" w:color="auto" w:fill="E1DFDD"/>
    </w:rPr>
  </w:style>
  <w:style w:type="paragraph" w:styleId="Kopfzeile">
    <w:name w:val="header"/>
    <w:basedOn w:val="Standard"/>
    <w:link w:val="KopfzeileZchn"/>
    <w:uiPriority w:val="99"/>
    <w:unhideWhenUsed/>
    <w:rsid w:val="00823F7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23F72"/>
    <w:rPr>
      <w:sz w:val="22"/>
      <w:szCs w:val="22"/>
      <w:lang w:eastAsia="en-US"/>
    </w:rPr>
  </w:style>
  <w:style w:type="paragraph" w:styleId="Fuzeile">
    <w:name w:val="footer"/>
    <w:basedOn w:val="Standard"/>
    <w:link w:val="FuzeileZchn"/>
    <w:uiPriority w:val="99"/>
    <w:unhideWhenUsed/>
    <w:rsid w:val="00823F7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23F72"/>
    <w:rPr>
      <w:sz w:val="22"/>
      <w:szCs w:val="22"/>
      <w:lang w:eastAsia="en-US"/>
    </w:rPr>
  </w:style>
  <w:style w:type="character" w:customStyle="1" w:styleId="berschrift1Zchn">
    <w:name w:val="Überschrift 1 Zchn"/>
    <w:basedOn w:val="Absatz-Standardschriftart"/>
    <w:link w:val="berschrift1"/>
    <w:uiPriority w:val="9"/>
    <w:rsid w:val="0090692B"/>
    <w:rPr>
      <w:rFonts w:ascii="Aptos" w:eastAsiaTheme="majorEastAsia" w:hAnsi="Aptos" w:cstheme="majorBidi"/>
      <w:sz w:val="40"/>
      <w:szCs w:val="32"/>
      <w:lang w:eastAsia="en-US"/>
    </w:rPr>
  </w:style>
  <w:style w:type="paragraph" w:styleId="Untertitel">
    <w:name w:val="Subtitle"/>
    <w:basedOn w:val="Standard"/>
    <w:next w:val="Standard"/>
    <w:link w:val="UntertitelZchn"/>
    <w:uiPriority w:val="11"/>
    <w:qFormat/>
    <w:rsid w:val="0052463C"/>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UntertitelZchn">
    <w:name w:val="Untertitel Zchn"/>
    <w:basedOn w:val="Absatz-Standardschriftart"/>
    <w:link w:val="Untertitel"/>
    <w:uiPriority w:val="11"/>
    <w:rsid w:val="0052463C"/>
    <w:rPr>
      <w:rFonts w:asciiTheme="minorHAnsi" w:eastAsiaTheme="minorEastAsia" w:hAnsiTheme="minorHAnsi" w:cstheme="minorBidi"/>
      <w:color w:val="5A5A5A" w:themeColor="text1" w:themeTint="A5"/>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D:\OneDrive%20-%20wortCraft%20Strategie%20Kommunikation\Dokumente\Office-Vorlagen%20Backup%20von%20Templates\HBSt%20PI.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HBSt PI</Template>
  <TotalTime>0</TotalTime>
  <Pages>5</Pages>
  <Words>951</Words>
  <Characters>5994</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Stadt Heilbronn</Company>
  <LinksUpToDate>false</LinksUpToDate>
  <CharactersWithSpaces>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Gleichauf @wortCraft</dc:creator>
  <cp:keywords/>
  <cp:lastModifiedBy>Frau Schneider</cp:lastModifiedBy>
  <cp:revision>16</cp:revision>
  <dcterms:created xsi:type="dcterms:W3CDTF">2026-05-27T21:19:00Z</dcterms:created>
  <dcterms:modified xsi:type="dcterms:W3CDTF">2026-06-30T09:24:00Z</dcterms:modified>
</cp:coreProperties>
</file>